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07" w:rsidRDefault="00085ECF">
      <w:pP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Администрация Губернатора Новгородской области во взаимодействии с прокуратурой Новгородской области объявляет о начале проведения областного конкурса «Как я вижу коррупцию» (далее - конкурс).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1.                Конкурс проводится среди обучающихся 9-11 классов общеобразовательных организаций, обучающихся профессиональных образовательных организаций и обучающихся образовательных организаций высшего образования, подавших заявки в конкурсную комиссию (далее участник конкурса).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Заявки на участие в конкурсе представляются в управление Администрации Губернатора Новгородской области по профилактике коррупционных и иных правонарушений (</w:t>
      </w:r>
      <w:hyperlink r:id="rId4" w:history="1">
        <w:r>
          <w:rPr>
            <w:rStyle w:val="a4"/>
            <w:rFonts w:ascii="Montserrat" w:hAnsi="Montserrat"/>
            <w:color w:val="306AFD"/>
            <w:u w:val="none"/>
          </w:rPr>
          <w:t>Приложение № 1</w:t>
        </w:r>
      </w:hyperlink>
      <w:r>
        <w:rPr>
          <w:rFonts w:ascii="Montserrat" w:hAnsi="Montserrat"/>
          <w:color w:val="273350"/>
        </w:rPr>
        <w:t>).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К заявке прилагаются: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анкета участника конкурса по форме согласно </w:t>
      </w:r>
      <w:hyperlink r:id="rId5" w:history="1">
        <w:r>
          <w:rPr>
            <w:rStyle w:val="a4"/>
            <w:rFonts w:ascii="Montserrat" w:hAnsi="Montserrat"/>
            <w:color w:val="306AFD"/>
            <w:u w:val="none"/>
          </w:rPr>
          <w:t>приложению № 2</w:t>
        </w:r>
      </w:hyperlink>
      <w:r>
        <w:rPr>
          <w:rFonts w:ascii="Montserrat" w:hAnsi="Montserrat"/>
          <w:color w:val="273350"/>
        </w:rPr>
        <w:t>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конкурсная работа на бумажном носителе для номинации «Социальный плакат «Мир без коррупции», на электронном носителе – для номинации «Социальный видеоролик «Мы против коррупции!», на бумажном или электронном носителе – для номинации «Стихотворение «Мое слово против коррупции»;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копия документа, удостоверяющего личность участника конкурса;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согласие участника конкурса на обработку персональных данных или согласие законного представителя участника конкурса на обработку персональных данных участника конкурса, оформленное по форме согласно </w:t>
      </w:r>
      <w:hyperlink r:id="rId6" w:history="1">
        <w:r>
          <w:rPr>
            <w:rStyle w:val="a4"/>
            <w:rFonts w:ascii="Montserrat" w:hAnsi="Montserrat"/>
            <w:color w:val="306AFD"/>
            <w:u w:val="none"/>
          </w:rPr>
          <w:t>приложению № 3</w:t>
        </w:r>
      </w:hyperlink>
      <w:r>
        <w:rPr>
          <w:rFonts w:ascii="Montserrat" w:hAnsi="Montserrat"/>
          <w:color w:val="273350"/>
        </w:rPr>
        <w:t>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копия свидетельства о постановке на учет физического лица в налоговом органе участника конкурса или законного представителя участника конкурса;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копия документа, подтверждающего регистрацию в системе индивидуального (персонифицированного) учета участника конкурса или законного представителя участника конкурса (СНИЛС);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- документ, содержащий сведения о реквизитах расчетного счета, открытого участником конкурса или законным представителем участника конкурса в кредитной организации, для перечисления денежных средств в случае признания участника конкурса победителем конкурса.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Заявки с приложением документов можно представлять: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управление Администрации Губернатора Новгородской области по профилактике коррупционных и иных правонарушений, адрес: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г. Великий Новгород, пл. Победы – Софийская, д. 1, </w:t>
      </w:r>
      <w:proofErr w:type="spellStart"/>
      <w:r>
        <w:rPr>
          <w:rFonts w:ascii="Montserrat" w:hAnsi="Montserrat"/>
          <w:color w:val="273350"/>
        </w:rPr>
        <w:t>каб</w:t>
      </w:r>
      <w:proofErr w:type="spellEnd"/>
      <w:r>
        <w:rPr>
          <w:rFonts w:ascii="Montserrat" w:hAnsi="Montserrat"/>
          <w:color w:val="273350"/>
        </w:rPr>
        <w:t>. 286,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тел. (88162) 777-181 (доб. 2033 или 2035);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время приема заявок: </w:t>
      </w:r>
      <w:r>
        <w:rPr>
          <w:rFonts w:ascii="Montserrat" w:hAnsi="Montserrat"/>
          <w:color w:val="273350"/>
        </w:rPr>
        <w:t xml:space="preserve">с 08 часов 30 минут до 13 часов 00 </w:t>
      </w:r>
      <w:proofErr w:type="gramStart"/>
      <w:r>
        <w:rPr>
          <w:rFonts w:ascii="Montserrat" w:hAnsi="Montserrat"/>
          <w:color w:val="273350"/>
        </w:rPr>
        <w:t>минут,   </w:t>
      </w:r>
      <w:proofErr w:type="gramEnd"/>
      <w:r>
        <w:rPr>
          <w:rFonts w:ascii="Montserrat" w:hAnsi="Montserrat"/>
          <w:color w:val="273350"/>
        </w:rPr>
        <w:t>    с 14 часов 00 минут до 17 часов 00 минут;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 использованием информационно-телекоммуникационной сети «Интернет» - на электронный адрес: </w:t>
      </w:r>
      <w:hyperlink r:id="rId7" w:history="1">
        <w:r>
          <w:rPr>
            <w:rStyle w:val="a4"/>
            <w:rFonts w:ascii="Montserrat" w:hAnsi="Montserrat"/>
            <w:color w:val="306AFD"/>
            <w:u w:val="none"/>
          </w:rPr>
          <w:t>konkurs@novreg.ru</w:t>
        </w:r>
      </w:hyperlink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2. </w:t>
      </w:r>
      <w:r>
        <w:rPr>
          <w:rStyle w:val="a5"/>
          <w:rFonts w:ascii="Montserrat" w:hAnsi="Montserrat"/>
          <w:color w:val="273350"/>
        </w:rPr>
        <w:t>Заявки принимаются в период с 27 октября 2025 года по 14 ноября 2025 года.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К участию в конкурсе не допускаются участники в случае: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непредставления в полном объеме документов, предусмотренных пунктом 1 настоящего объявления;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несоответствия участника конкурса требованиям, предусмотренным пунктом 1 настоящего объявления;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несоответствия конкурсной работы требованиям: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конкурсные работы не должны носить предвыборный, коммерческий, анонимный характер;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конкурсные работы не должны содержать: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текст, сюжеты, противоречащие законодательству Российской Федерации, в том числе нормам Гражданского кодекса Российской Федерации, Федерального закона от 29 декабря 2010 </w:t>
      </w:r>
      <w:proofErr w:type="gramStart"/>
      <w:r>
        <w:rPr>
          <w:rFonts w:ascii="Montserrat" w:hAnsi="Montserrat"/>
          <w:color w:val="273350"/>
        </w:rPr>
        <w:t>года  N</w:t>
      </w:r>
      <w:proofErr w:type="gramEnd"/>
      <w:r>
        <w:rPr>
          <w:rFonts w:ascii="Montserrat" w:hAnsi="Montserrat"/>
          <w:color w:val="273350"/>
        </w:rPr>
        <w:t xml:space="preserve"> 436-ФЗ «О защите детей от информации, причиняющей вред их здоровью и развитию», Федерального закона от 13 марта 2006 года N 38-ФЗ «О рекламе»;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ненормативную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пропаганду экстремистской и террористической направленности, публичное оправдание терроризма;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изображений фашистской атрибутики (свастики), сцен насилия, любого вида дискриминации, вандализма, а также иной информации, которая может причинить вред здоровью и (или) развитию детей.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3. Конкурс проводится в следующих номинациях: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«Социальный плакат «Мир без коррупции»;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«Социальный видеоролик «Мы против коррупции!» </w:t>
      </w:r>
      <w:r>
        <w:rPr>
          <w:rFonts w:ascii="Montserrat" w:hAnsi="Montserrat"/>
          <w:color w:val="273350"/>
        </w:rPr>
        <w:t>(последовательность изображений, видео, в том числе со звуковым сопровождением или без него, продолжительностью не более 45 секунд без указания сведений об участнике конкурса);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Style w:val="a5"/>
          <w:rFonts w:ascii="Montserrat" w:hAnsi="Montserrat"/>
          <w:color w:val="273350"/>
        </w:rPr>
        <w:t>«Стихотворение «Мое слово против коррупции».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4. Оценка представленных работ осуществляется конкурсной комиссией по следующим критериям: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соответствие конкурсной работы заявленной номинации;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качество конкурсной работы (подача материала, его оформление);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аргументированность и полнота содержания конкурсной работы (информативность, доходчивость изложения (изображения));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lastRenderedPageBreak/>
        <w:t>социальная значимость конкурсной работы (запоминающийся образ (действие));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оригинальность конкурсной работы.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Подведение итогов конкурса, а также награждение победителей осуществляется не позднее 09 декабря 2025 года.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Информация о времени подведения итогов конкурса и награждения победителей размещается дополнительно.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5. Участники конкурса, набравшие наибольшее количество баллов при проведении конкурса, признаются победителями (в каждой из номинаций присуждаются 3 призовых места), награждаются дипломами и денежным вознаграждением: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 первое место – в размере 8,0 тыс. рублей;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 второе место – в размере 5,0 тыс. рублей;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за третье место – в размере 2,0 тыс. рублей.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6. Участникам конкурса, конкурсным работам которых не присуждены призовые места, вручаются дипломы участников конкурса.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7. По всем вопросам, связанным с проведением областного конкурса «Как я вижу коррупцию», можно обращаться в управление Администрации Губернатора Новгородской области по профилактике коррупционных и иных правонарушений.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 </w:t>
      </w:r>
      <w:r>
        <w:rPr>
          <w:rStyle w:val="a5"/>
          <w:rFonts w:ascii="Montserrat" w:hAnsi="Montserrat"/>
          <w:color w:val="273350"/>
        </w:rPr>
        <w:t>Контактные лица: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Гаврилов Александр Евгеньевич, тел. (88162) 777-181 (доб. 2030);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Оборина Елена Ивановна, тел. (88162) 777-181 (доб. 2035);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Чернова Полина Михайловна, тел. (88162) 777-181 (доб. 2033);</w:t>
      </w:r>
    </w:p>
    <w:p w:rsidR="00085ECF" w:rsidRDefault="00085ECF" w:rsidP="00085ECF">
      <w:pPr>
        <w:pStyle w:val="a3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электронный адрес: </w:t>
      </w:r>
      <w:hyperlink r:id="rId8" w:history="1">
        <w:r>
          <w:rPr>
            <w:rStyle w:val="a4"/>
            <w:rFonts w:ascii="Montserrat" w:hAnsi="Montserrat"/>
            <w:u w:val="none"/>
          </w:rPr>
          <w:t>konkurs@novreg.ru</w:t>
        </w:r>
      </w:hyperlink>
      <w:r>
        <w:rPr>
          <w:rFonts w:ascii="Montserrat" w:hAnsi="Montserrat"/>
          <w:color w:val="273350"/>
        </w:rPr>
        <w:t>.</w:t>
      </w:r>
    </w:p>
    <w:p w:rsidR="00085ECF" w:rsidRDefault="00085ECF">
      <w:bookmarkStart w:id="0" w:name="_GoBack"/>
      <w:bookmarkEnd w:id="0"/>
    </w:p>
    <w:sectPr w:rsidR="00085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ECF"/>
    <w:rsid w:val="00085ECF"/>
    <w:rsid w:val="00C4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3B4C-7246-4E85-8FD4-4C392152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5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85ECF"/>
    <w:rPr>
      <w:color w:val="0000FF"/>
      <w:u w:val="single"/>
    </w:rPr>
  </w:style>
  <w:style w:type="character" w:styleId="a5">
    <w:name w:val="Strong"/>
    <w:basedOn w:val="a0"/>
    <w:uiPriority w:val="22"/>
    <w:qFormat/>
    <w:rsid w:val="00085E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nov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nkurs@novre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reg.ru/upload/medialibrary/edd/xxeeub2528ai3hvo9ydg2lc9mie0o1w3/%D0%9F%D1%80%D0%B8%D0%BB%D0%BE%D0%B6%D0%B5%D0%BD%D0%B8%D0%B5%20%E2%84%96%203.docx" TargetMode="External"/><Relationship Id="rId5" Type="http://schemas.openxmlformats.org/officeDocument/2006/relationships/hyperlink" Target="https://www.novreg.ru/upload/medialibrary/a8e/kw7spfazmr14e6jdvf045o5k3cg7f23c/%D0%9F%D1%80%D0%B8%D0%BB%D0%BE%D0%B6%D0%B5%D0%BD%D0%B8%D0%B5%20%E2%84%96%202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novreg.ru/upload/medialibrary/d7b/0cjd670yp3s7ovy8oj3xt9fw72jm8knu/%D0%9F%D1%80%D0%B8%D0%BB%D0%BE%D0%B6%D0%B5%D0%BD%D0%B8%D0%B5%20%E2%84%96%201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2025-10-17T05:35:00Z</dcterms:created>
  <dcterms:modified xsi:type="dcterms:W3CDTF">2025-10-17T05:36:00Z</dcterms:modified>
</cp:coreProperties>
</file>